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台州机场综合楼部分区域设计项目</w:t>
      </w:r>
    </w:p>
    <w:p>
      <w:pPr>
        <w:keepNext w:val="0"/>
        <w:keepLines w:val="0"/>
        <w:pageBreakBefore w:val="0"/>
        <w:kinsoku/>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询价</w:t>
      </w:r>
      <w:r>
        <w:rPr>
          <w:rFonts w:hint="eastAsia" w:ascii="方正小标宋简体" w:hAnsi="方正小标宋简体" w:eastAsia="方正小标宋简体" w:cs="方正小标宋简体"/>
          <w:b w:val="0"/>
          <w:bCs/>
          <w:sz w:val="44"/>
          <w:szCs w:val="44"/>
          <w:lang w:val="en-US" w:eastAsia="zh-CN"/>
        </w:rPr>
        <w:t>公告</w:t>
      </w:r>
    </w:p>
    <w:p>
      <w:pPr>
        <w:keepNext w:val="0"/>
        <w:keepLines w:val="0"/>
        <w:pageBreakBefore w:val="0"/>
        <w:kinsoku/>
        <w:overflowPunct/>
        <w:topLinePunct w:val="0"/>
        <w:autoSpaceDE/>
        <w:autoSpaceDN/>
        <w:bidi w:val="0"/>
        <w:adjustRightInd/>
        <w:spacing w:beforeAutospacing="0" w:afterAutospacing="0" w:line="560" w:lineRule="exact"/>
        <w:ind w:firstLine="880" w:firstLineChars="200"/>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pacing w:beforeAutospacing="0" w:afterAutospacing="0" w:line="5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一、</w:t>
      </w:r>
      <w:r>
        <w:rPr>
          <w:rFonts w:hint="eastAsia" w:ascii="黑体" w:hAnsi="黑体" w:eastAsia="黑体" w:cs="黑体"/>
          <w:b w:val="0"/>
          <w:bCs w:val="0"/>
          <w:sz w:val="32"/>
          <w:szCs w:val="32"/>
        </w:rPr>
        <w:t>项目概况</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询价单位：浙江省台州机场管理有限公司</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项目名称：综合楼部分区域设计</w:t>
      </w:r>
      <w:r>
        <w:rPr>
          <w:rFonts w:hint="eastAsia" w:ascii="仿宋_GB2312" w:hAnsi="仿宋_GB2312" w:eastAsia="仿宋_GB2312" w:cs="仿宋_GB2312"/>
          <w:sz w:val="32"/>
          <w:szCs w:val="40"/>
          <w:lang w:val="en-US" w:eastAsia="zh-CN"/>
        </w:rPr>
        <w:t>服务</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三）项目预算：本项目最高限价40000元</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项目地址：</w:t>
      </w:r>
      <w:r>
        <w:rPr>
          <w:rFonts w:hint="eastAsia" w:ascii="仿宋_GB2312" w:hAnsi="仿宋_GB2312" w:eastAsia="仿宋_GB2312" w:cs="仿宋_GB2312"/>
          <w:sz w:val="32"/>
          <w:szCs w:val="40"/>
          <w:lang w:val="en-US" w:eastAsia="zh-CN"/>
        </w:rPr>
        <w:t>台州市路桥区东迎宾大道1号</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项目联络人：</w:t>
      </w:r>
      <w:r>
        <w:rPr>
          <w:rFonts w:hint="eastAsia" w:ascii="仿宋_GB2312" w:hAnsi="仿宋_GB2312" w:eastAsia="仿宋_GB2312" w:cs="仿宋_GB2312"/>
          <w:sz w:val="32"/>
          <w:szCs w:val="40"/>
          <w:lang w:val="en-US" w:eastAsia="zh-CN"/>
        </w:rPr>
        <w:t>赵磊</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联系方式：</w:t>
      </w:r>
      <w:r>
        <w:rPr>
          <w:rFonts w:hint="eastAsia" w:ascii="仿宋_GB2312" w:hAnsi="仿宋_GB2312" w:eastAsia="仿宋_GB2312" w:cs="仿宋_GB2312"/>
          <w:sz w:val="32"/>
          <w:szCs w:val="40"/>
          <w:lang w:val="en-US" w:eastAsia="zh-CN"/>
        </w:rPr>
        <w:t>13967619119</w:t>
      </w:r>
    </w:p>
    <w:p>
      <w:pPr>
        <w:keepNext w:val="0"/>
        <w:keepLines w:val="0"/>
        <w:pageBreakBefore w:val="0"/>
        <w:kinsoku/>
        <w:wordWrap/>
        <w:overflowPunct/>
        <w:topLinePunct w:val="0"/>
        <w:autoSpaceDE/>
        <w:autoSpaceDN/>
        <w:bidi w:val="0"/>
        <w:adjustRightInd/>
        <w:spacing w:beforeAutospacing="0" w:afterAutospacing="0" w:line="500" w:lineRule="exact"/>
        <w:ind w:left="0" w:leftChars="0"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二、报价单位资格要求</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具有独立法人资格，需提供营业执照作为证明材料；</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具有良好的商业信誉，有履行合同所必需的管理能力</w:t>
      </w:r>
      <w:r>
        <w:rPr>
          <w:rFonts w:hint="eastAsia" w:ascii="仿宋_GB2312" w:hAnsi="仿宋_GB2312" w:eastAsia="仿宋_GB2312" w:cs="仿宋_GB2312"/>
          <w:color w:val="auto"/>
          <w:sz w:val="32"/>
          <w:szCs w:val="40"/>
          <w:lang w:eastAsia="zh-CN"/>
        </w:rPr>
        <w:t>和服务能力；</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color w:val="auto"/>
          <w:sz w:val="32"/>
          <w:szCs w:val="40"/>
          <w:lang w:val="en-US" w:eastAsia="zh-CN"/>
        </w:rPr>
        <w:t>（三）未被列入失信被执行人名单(以提交询价响应文件截止日“信用中国”网站查询结果为准)；</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四）</w:t>
      </w:r>
      <w:r>
        <w:rPr>
          <w:rFonts w:hint="eastAsia" w:ascii="仿宋_GB2312" w:hAnsi="仿宋_GB2312" w:eastAsia="仿宋_GB2312" w:cs="仿宋_GB2312"/>
          <w:color w:val="auto"/>
          <w:sz w:val="32"/>
          <w:szCs w:val="40"/>
          <w:lang w:eastAsia="zh-CN"/>
        </w:rPr>
        <w:t>具备独立法人资格，营业执照在有效期内；</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本项目不接受联合体投标。</w:t>
      </w:r>
    </w:p>
    <w:p>
      <w:pPr>
        <w:keepNext w:val="0"/>
        <w:keepLines w:val="0"/>
        <w:pageBreakBefore w:val="0"/>
        <w:kinsoku/>
        <w:wordWrap/>
        <w:overflowPunct/>
        <w:topLinePunct w:val="0"/>
        <w:autoSpaceDE/>
        <w:autoSpaceDN/>
        <w:bidi w:val="0"/>
        <w:adjustRightInd/>
        <w:spacing w:beforeAutospacing="0" w:afterAutospacing="0" w:line="500" w:lineRule="exact"/>
        <w:ind w:left="0" w:leftChars="0"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三、询价项目内容及要求</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（一）服务地点为</w:t>
      </w:r>
      <w:r>
        <w:rPr>
          <w:rFonts w:hint="eastAsia" w:ascii="仿宋_GB2312" w:hAnsi="仿宋_GB2312" w:eastAsia="仿宋_GB2312" w:cs="仿宋_GB2312"/>
          <w:sz w:val="32"/>
          <w:szCs w:val="40"/>
          <w:lang w:eastAsia="zh-CN"/>
        </w:rPr>
        <w:t>台州机场内；</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（二）询价</w:t>
      </w:r>
      <w:r>
        <w:rPr>
          <w:rFonts w:hint="eastAsia" w:ascii="仿宋_GB2312" w:hAnsi="仿宋_GB2312" w:eastAsia="仿宋_GB2312" w:cs="仿宋_GB2312"/>
          <w:sz w:val="32"/>
          <w:szCs w:val="40"/>
          <w:lang w:eastAsia="zh-CN"/>
        </w:rPr>
        <w:t>范围和内容：</w:t>
      </w:r>
      <w:r>
        <w:rPr>
          <w:rFonts w:hint="eastAsia" w:ascii="仿宋_GB2312" w:hAnsi="仿宋_GB2312" w:eastAsia="仿宋_GB2312" w:cs="仿宋_GB2312"/>
          <w:sz w:val="32"/>
          <w:szCs w:val="40"/>
          <w:lang w:val="en-US" w:eastAsia="zh-CN"/>
        </w:rPr>
        <w:t>综合楼门厅、露台、会议室、各区域门牌标识等设计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具体包括方案设计(含方案优化)、效果图编制和调整、初步设计(设计概算编制)、提供现场服务、施工图纸设计和后续调整及其他服务内容等。</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（三）响应文件应提供下列资料：</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default" w:ascii="仿宋_GB2312" w:hAnsi="仿宋_GB2312" w:eastAsia="仿宋_GB2312" w:cs="仿宋_GB2312"/>
          <w:sz w:val="32"/>
          <w:szCs w:val="40"/>
          <w:lang w:val="en-US" w:eastAsia="zh-Hans"/>
        </w:rPr>
      </w:pPr>
      <w:r>
        <w:rPr>
          <w:rFonts w:hint="default" w:ascii="仿宋_GB2312" w:hAnsi="仿宋_GB2312" w:eastAsia="仿宋_GB2312" w:cs="仿宋_GB2312"/>
          <w:sz w:val="32"/>
          <w:szCs w:val="40"/>
          <w:lang w:val="en-US" w:eastAsia="zh-Hans"/>
        </w:rPr>
        <w:t>1、</w:t>
      </w:r>
      <w:r>
        <w:rPr>
          <w:rFonts w:hint="eastAsia" w:ascii="仿宋_GB2312" w:hAnsi="仿宋_GB2312" w:eastAsia="仿宋_GB2312" w:cs="仿宋_GB2312"/>
          <w:sz w:val="32"/>
          <w:szCs w:val="40"/>
          <w:lang w:val="en-US" w:eastAsia="zh-CN"/>
        </w:rPr>
        <w:t>具有独立法人资格，需提供营业执照复印件（加盖公章）作为证明材料；</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Hans"/>
        </w:rPr>
      </w:pPr>
      <w:r>
        <w:rPr>
          <w:rFonts w:hint="default" w:ascii="仿宋_GB2312" w:hAnsi="仿宋_GB2312" w:eastAsia="仿宋_GB2312" w:cs="仿宋_GB2312"/>
          <w:sz w:val="32"/>
          <w:szCs w:val="40"/>
          <w:lang w:val="en-US" w:eastAsia="zh-Hans"/>
        </w:rPr>
        <w:t>2、</w:t>
      </w:r>
      <w:r>
        <w:rPr>
          <w:rFonts w:hint="eastAsia" w:ascii="仿宋_GB2312" w:hAnsi="仿宋_GB2312" w:eastAsia="仿宋_GB2312" w:cs="仿宋_GB2312"/>
          <w:sz w:val="32"/>
          <w:szCs w:val="40"/>
          <w:lang w:val="en-US" w:eastAsia="zh-CN"/>
        </w:rPr>
        <w:t>未被列入失信被执行人名单(以投标截止日 “信用中国”网站查询结果为准，加盖公章)；</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eastAsia="zh-Hans"/>
        </w:rPr>
        <w:t>3、</w:t>
      </w:r>
      <w:r>
        <w:rPr>
          <w:rFonts w:hint="eastAsia" w:ascii="仿宋_GB2312" w:hAnsi="仿宋_GB2312" w:eastAsia="仿宋_GB2312" w:cs="仿宋_GB2312"/>
          <w:sz w:val="32"/>
          <w:szCs w:val="40"/>
          <w:lang w:val="en-US" w:eastAsia="zh-CN"/>
        </w:rPr>
        <w:t>法人及授权委托人身份证复印件（加盖公章）</w:t>
      </w:r>
      <w:r>
        <w:rPr>
          <w:rFonts w:hint="default" w:ascii="仿宋_GB2312" w:hAnsi="仿宋_GB2312" w:eastAsia="仿宋_GB2312" w:cs="仿宋_GB2312"/>
          <w:sz w:val="32"/>
          <w:szCs w:val="40"/>
          <w:lang w:eastAsia="zh-Hans"/>
        </w:rPr>
        <w:t>；</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default" w:ascii="仿宋_GB2312" w:hAnsi="仿宋_GB2312" w:eastAsia="仿宋_GB2312" w:cs="仿宋_GB2312"/>
          <w:sz w:val="32"/>
          <w:szCs w:val="40"/>
          <w:lang w:eastAsia="zh-Hans"/>
        </w:rPr>
      </w:pPr>
      <w:r>
        <w:rPr>
          <w:rFonts w:hint="eastAsia" w:ascii="仿宋_GB2312" w:hAnsi="仿宋_GB2312" w:eastAsia="仿宋_GB2312" w:cs="仿宋_GB2312"/>
          <w:sz w:val="32"/>
          <w:szCs w:val="40"/>
          <w:lang w:val="en-US" w:eastAsia="zh-CN"/>
        </w:rPr>
        <w:t>4</w:t>
      </w:r>
      <w:r>
        <w:rPr>
          <w:rFonts w:hint="default"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法人代表委托书（加盖公章）</w:t>
      </w:r>
      <w:r>
        <w:rPr>
          <w:rFonts w:hint="default" w:ascii="仿宋_GB2312" w:hAnsi="仿宋_GB2312" w:eastAsia="仿宋_GB2312" w:cs="仿宋_GB2312"/>
          <w:sz w:val="32"/>
          <w:szCs w:val="40"/>
          <w:lang w:eastAsia="zh-Hans"/>
        </w:rPr>
        <w:t>；</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default" w:ascii="仿宋_GB2312" w:hAnsi="仿宋_GB2312" w:eastAsia="仿宋_GB2312" w:cs="仿宋_GB2312"/>
          <w:sz w:val="32"/>
          <w:szCs w:val="40"/>
          <w:lang w:eastAsia="zh-Hans"/>
        </w:rPr>
      </w:pPr>
      <w:r>
        <w:rPr>
          <w:rFonts w:hint="eastAsia" w:ascii="仿宋_GB2312" w:hAnsi="仿宋_GB2312" w:eastAsia="仿宋_GB2312" w:cs="仿宋_GB2312"/>
          <w:sz w:val="32"/>
          <w:szCs w:val="40"/>
          <w:lang w:val="en-US" w:eastAsia="zh-CN"/>
        </w:rPr>
        <w:t>5</w:t>
      </w:r>
      <w:r>
        <w:rPr>
          <w:rFonts w:hint="default"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Hans"/>
        </w:rPr>
        <w:t>报价表</w:t>
      </w:r>
      <w:r>
        <w:rPr>
          <w:rFonts w:hint="eastAsia" w:ascii="仿宋_GB2312" w:hAnsi="仿宋_GB2312" w:eastAsia="仿宋_GB2312" w:cs="仿宋_GB2312"/>
          <w:sz w:val="32"/>
          <w:szCs w:val="40"/>
          <w:lang w:val="en-US" w:eastAsia="zh-CN"/>
        </w:rPr>
        <w:t>（加盖公章）</w:t>
      </w:r>
      <w:r>
        <w:rPr>
          <w:rFonts w:hint="default" w:ascii="仿宋_GB2312" w:hAnsi="仿宋_GB2312" w:eastAsia="仿宋_GB2312" w:cs="仿宋_GB2312"/>
          <w:sz w:val="32"/>
          <w:szCs w:val="40"/>
          <w:lang w:eastAsia="zh-Hans"/>
        </w:rPr>
        <w:t>；</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w:t>
      </w:r>
      <w:r>
        <w:rPr>
          <w:rFonts w:hint="default"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投标人认为需要提供的其他证明材料</w:t>
      </w:r>
      <w:r>
        <w:rPr>
          <w:rFonts w:hint="default" w:ascii="仿宋_GB2312" w:hAnsi="仿宋_GB2312" w:eastAsia="仿宋_GB2312" w:cs="仿宋_GB2312"/>
          <w:sz w:val="32"/>
          <w:szCs w:val="40"/>
          <w:lang w:eastAsia="zh-Hans"/>
        </w:rPr>
        <w:t>。</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（四）项目内容清单如下：</w:t>
      </w:r>
    </w:p>
    <w:tbl>
      <w:tblPr>
        <w:tblStyle w:val="5"/>
        <w:tblW w:w="9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4"/>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jc w:val="center"/>
        </w:trPr>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b/>
                <w:bCs/>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b/>
                <w:bCs/>
                <w:i w:val="0"/>
                <w:iCs w:val="0"/>
                <w:color w:val="auto"/>
                <w:kern w:val="0"/>
                <w:sz w:val="30"/>
                <w:szCs w:val="30"/>
                <w:highlight w:val="none"/>
                <w:u w:val="none"/>
                <w:lang w:val="en-US" w:eastAsia="zh-CN" w:bidi="ar"/>
              </w:rPr>
              <w:t>设计区域</w:t>
            </w:r>
          </w:p>
        </w:tc>
        <w:tc>
          <w:tcPr>
            <w:tcW w:w="7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b/>
                <w:bCs/>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b/>
                <w:bCs/>
                <w:i w:val="0"/>
                <w:iCs w:val="0"/>
                <w:color w:val="auto"/>
                <w:kern w:val="0"/>
                <w:sz w:val="30"/>
                <w:szCs w:val="30"/>
                <w:highlight w:val="none"/>
                <w:u w:val="none"/>
                <w:lang w:val="en-US" w:eastAsia="zh-CN" w:bidi="ar"/>
              </w:rPr>
              <w:t>设计内容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门厅</w:t>
            </w:r>
          </w:p>
        </w:tc>
        <w:tc>
          <w:tcPr>
            <w:tcW w:w="70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整体设计改造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二层东侧露台</w:t>
            </w:r>
          </w:p>
        </w:tc>
        <w:tc>
          <w:tcPr>
            <w:tcW w:w="70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自助餐厅改造设计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四层西侧露台</w:t>
            </w:r>
          </w:p>
        </w:tc>
        <w:tc>
          <w:tcPr>
            <w:tcW w:w="70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考虑该区域打造为休闲区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410房间</w:t>
            </w:r>
          </w:p>
        </w:tc>
        <w:tc>
          <w:tcPr>
            <w:tcW w:w="70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茶歇室设计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2404"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会议室</w:t>
            </w:r>
          </w:p>
        </w:tc>
        <w:tc>
          <w:tcPr>
            <w:tcW w:w="7005" w:type="dxa"/>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302会议室增设会议设备间、茶水间、屏幕、名字牌、会议功能等；</w:t>
            </w:r>
          </w:p>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四层大会议室增设会议设备间、主席台、屏幕、名字牌、会议功能等；</w:t>
            </w:r>
          </w:p>
          <w:p>
            <w:pPr>
              <w:keepNext w:val="0"/>
              <w:keepLines w:val="0"/>
              <w:pageBreakBefore w:val="0"/>
              <w:widowControl/>
              <w:suppressLineNumbers w:val="0"/>
              <w:kinsoku/>
              <w:wordWrap/>
              <w:overflowPunct/>
              <w:topLinePunct w:val="0"/>
              <w:autoSpaceDE/>
              <w:autoSpaceDN/>
              <w:bidi w:val="0"/>
              <w:adjustRightInd/>
              <w:snapToGrid w:val="0"/>
              <w:spacing w:line="500" w:lineRule="exact"/>
              <w:jc w:val="left"/>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411房间增设屏幕、名字牌、视频开会等会议室功能；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各区域门牌标识</w:t>
            </w:r>
          </w:p>
        </w:tc>
        <w:tc>
          <w:tcPr>
            <w:tcW w:w="7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Theme="minorEastAsia" w:hAnsiTheme="minorEastAsia" w:eastAsiaTheme="minorEastAsia" w:cstheme="minorEastAsia"/>
                <w:i w:val="0"/>
                <w:iCs w:val="0"/>
                <w:color w:val="auto"/>
                <w:kern w:val="0"/>
                <w:sz w:val="30"/>
                <w:szCs w:val="30"/>
                <w:highlight w:val="none"/>
                <w:u w:val="none"/>
                <w:lang w:val="en-US" w:eastAsia="zh-CN" w:bidi="ar"/>
              </w:rPr>
            </w:pPr>
            <w:r>
              <w:rPr>
                <w:rFonts w:hint="eastAsia" w:asciiTheme="minorEastAsia" w:hAnsiTheme="minorEastAsia" w:eastAsiaTheme="minorEastAsia" w:cstheme="minorEastAsia"/>
                <w:i w:val="0"/>
                <w:iCs w:val="0"/>
                <w:color w:val="auto"/>
                <w:kern w:val="0"/>
                <w:sz w:val="30"/>
                <w:szCs w:val="30"/>
                <w:highlight w:val="none"/>
                <w:u w:val="none"/>
                <w:lang w:val="en-US" w:eastAsia="zh-CN" w:bidi="ar"/>
              </w:rPr>
              <w:t>办公室、会议室、宿舍等区域门牌设计</w:t>
            </w:r>
          </w:p>
        </w:tc>
      </w:tr>
    </w:tbl>
    <w:p>
      <w:pPr>
        <w:keepNext w:val="0"/>
        <w:keepLines w:val="0"/>
        <w:pageBreakBefore w:val="0"/>
        <w:kinsoku/>
        <w:wordWrap/>
        <w:overflowPunct/>
        <w:topLinePunct w:val="0"/>
        <w:autoSpaceDE/>
        <w:autoSpaceDN/>
        <w:bidi w:val="0"/>
        <w:adjustRightInd/>
        <w:spacing w:beforeAutospacing="0" w:afterAutospacing="0" w:line="500" w:lineRule="exact"/>
        <w:ind w:firstLine="320" w:firstLineChars="1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、评标方式</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本项目采用</w:t>
      </w:r>
      <w:r>
        <w:rPr>
          <w:rFonts w:hint="eastAsia" w:ascii="仿宋_GB2312" w:hAnsi="仿宋_GB2312" w:eastAsia="仿宋_GB2312" w:cs="仿宋_GB2312"/>
          <w:sz w:val="32"/>
          <w:szCs w:val="40"/>
          <w:lang w:val="en-US" w:eastAsia="zh-CN"/>
        </w:rPr>
        <w:t>最低评标价法</w:t>
      </w:r>
      <w:r>
        <w:rPr>
          <w:rFonts w:hint="eastAsia" w:ascii="仿宋_GB2312" w:hAnsi="仿宋_GB2312" w:eastAsia="仿宋_GB2312" w:cs="仿宋_GB2312"/>
          <w:sz w:val="32"/>
          <w:szCs w:val="40"/>
          <w:lang w:eastAsia="zh-CN"/>
        </w:rPr>
        <w:t>，即满足资质要求及符合项目内容要求的最低报价方为中标方。</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2.一旦中标不得分包给其他单位，如被发现做为弃标处理并追究相关责任；</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3.评标委员会认为投标人的报价明显低于其他通过符合性审查投标人的报价</w:t>
      </w:r>
      <w:r>
        <w:rPr>
          <w:rFonts w:hint="eastAsia" w:ascii="仿宋_GB2312" w:hAnsi="仿宋_GB2312" w:eastAsia="仿宋_GB2312" w:cs="仿宋_GB2312"/>
          <w:sz w:val="32"/>
          <w:szCs w:val="40"/>
          <w:lang w:val="en-US" w:eastAsia="zh-CN"/>
        </w:rPr>
        <w:t>或市场价格的</w:t>
      </w:r>
      <w:r>
        <w:rPr>
          <w:rFonts w:hint="eastAsia" w:ascii="仿宋_GB2312" w:hAnsi="仿宋_GB2312" w:eastAsia="仿宋_GB2312" w:cs="仿宋_GB2312"/>
          <w:sz w:val="32"/>
          <w:szCs w:val="40"/>
          <w:lang w:eastAsia="zh-CN"/>
        </w:rPr>
        <w:t>，有可能影响产品与服务质量或者不能诚信履约的，将其作为无效投标处理；</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4.招标人不向未中标单位解释落标具体原因，不退还投标文件。</w:t>
      </w:r>
    </w:p>
    <w:p>
      <w:pPr>
        <w:keepNext w:val="0"/>
        <w:keepLines w:val="0"/>
        <w:pageBreakBefore w:val="0"/>
        <w:kinsoku/>
        <w:wordWrap/>
        <w:overflowPunct/>
        <w:topLinePunct w:val="0"/>
        <w:autoSpaceDE/>
        <w:autoSpaceDN/>
        <w:bidi w:val="0"/>
        <w:adjustRightInd/>
        <w:spacing w:beforeAutospacing="0" w:afterAutospacing="0" w:line="50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、响应文件</w:t>
      </w:r>
      <w:r>
        <w:rPr>
          <w:rFonts w:hint="eastAsia" w:ascii="黑体" w:hAnsi="黑体" w:eastAsia="黑体" w:cs="黑体"/>
          <w:b w:val="0"/>
          <w:bCs w:val="0"/>
          <w:color w:val="auto"/>
          <w:kern w:val="0"/>
          <w:sz w:val="32"/>
          <w:szCs w:val="32"/>
        </w:rPr>
        <w:t>截止时间及递交方式</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截止时间：202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年</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月</w:t>
      </w:r>
      <w:r>
        <w:rPr>
          <w:rFonts w:hint="eastAsia" w:ascii="仿宋_GB2312" w:hAnsi="仿宋_GB2312" w:eastAsia="仿宋_GB2312" w:cs="仿宋_GB2312"/>
          <w:sz w:val="32"/>
          <w:szCs w:val="40"/>
          <w:lang w:val="en-US" w:eastAsia="zh-CN"/>
        </w:rPr>
        <w:t>17</w:t>
      </w:r>
      <w:r>
        <w:rPr>
          <w:rFonts w:hint="eastAsia" w:ascii="仿宋_GB2312" w:hAnsi="仿宋_GB2312" w:eastAsia="仿宋_GB2312" w:cs="仿宋_GB2312"/>
          <w:sz w:val="32"/>
          <w:szCs w:val="40"/>
          <w:lang w:eastAsia="zh-CN"/>
        </w:rPr>
        <w:t>日  1</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:00:00</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递交方式：</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顺丰邮寄的方式</w:t>
      </w:r>
      <w:r>
        <w:rPr>
          <w:rFonts w:hint="eastAsia" w:ascii="仿宋_GB2312" w:hAnsi="仿宋_GB2312" w:eastAsia="仿宋_GB2312" w:cs="仿宋_GB2312"/>
          <w:sz w:val="32"/>
          <w:szCs w:val="40"/>
          <w:lang w:val="en-US" w:eastAsia="zh-CN"/>
        </w:rPr>
        <w:t>送达</w:t>
      </w:r>
      <w:r>
        <w:rPr>
          <w:rFonts w:hint="eastAsia" w:ascii="仿宋_GB2312" w:hAnsi="仿宋_GB2312" w:eastAsia="仿宋_GB2312" w:cs="仿宋_GB2312"/>
          <w:sz w:val="32"/>
          <w:szCs w:val="40"/>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三）递交地址及收件人：浙江省台州市路桥区东迎宾大道1号台州机场 赵磊  13967619119</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投标文件均须密封。在密封袋的封口处加盖投标人的公章以及法定代表人或授权代理人的签字或盖章。封皮上写明招标项目名称、投标人名称，并注明“开标时启封”字样。因密封不严、标记不明而造成失密、拒收、过早启封等情况，招标人概不负责。</w:t>
      </w:r>
    </w:p>
    <w:p>
      <w:pPr>
        <w:keepNext w:val="0"/>
        <w:keepLines w:val="0"/>
        <w:pageBreakBefore w:val="0"/>
        <w:kinsoku/>
        <w:wordWrap/>
        <w:overflowPunct/>
        <w:topLinePunct w:val="0"/>
        <w:autoSpaceDE/>
        <w:autoSpaceDN/>
        <w:bidi w:val="0"/>
        <w:adjustRightInd/>
        <w:spacing w:beforeAutospacing="0" w:afterAutospacing="0" w:line="500" w:lineRule="exact"/>
        <w:ind w:left="0" w:leftChars="0"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注意事项</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递交材料均须密封，在询价单位正式组织人员开启之前，不得擅自开启或破损泄露 </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480" w:firstLineChars="14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浙江省台州机场管理有限公司         </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640" w:firstLineChars="200"/>
        <w:jc w:val="left"/>
        <w:textAlignment w:val="auto"/>
        <w:rPr>
          <w:rFonts w:hint="eastAsia" w:ascii="仿宋_GB2312" w:hAnsi="仿宋_GB2312" w:eastAsia="仿宋_GB2312" w:cs="仿宋_GB2312"/>
          <w:sz w:val="32"/>
          <w:szCs w:val="40"/>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40"/>
          <w:lang w:val="en-US" w:eastAsia="zh-CN"/>
        </w:rPr>
        <w:t xml:space="preserve">                               2024年7月10日     </w:t>
      </w:r>
    </w:p>
    <w:p>
      <w:pPr>
        <w:keepNext w:val="0"/>
        <w:keepLines w:val="0"/>
        <w:pageBreakBefore w:val="0"/>
        <w:tabs>
          <w:tab w:val="left" w:pos="4270"/>
        </w:tabs>
        <w:kinsoku/>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浙江省台州机场管理有限公司</w:t>
      </w:r>
    </w:p>
    <w:p>
      <w:pPr>
        <w:keepNext w:val="0"/>
        <w:keepLines w:val="0"/>
        <w:pageBreakBefore w:val="0"/>
        <w:tabs>
          <w:tab w:val="left" w:pos="4270"/>
        </w:tabs>
        <w:kinsoku/>
        <w:overflowPunct/>
        <w:topLinePunct w:val="0"/>
        <w:autoSpaceDE/>
        <w:autoSpaceDN/>
        <w:bidi w:val="0"/>
        <w:adjustRightInd/>
        <w:spacing w:beforeAutospacing="0" w:afterAutospacing="0" w:line="56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综合楼部分区域设计项目</w:t>
      </w:r>
      <w:r>
        <w:rPr>
          <w:rFonts w:hint="eastAsia" w:ascii="方正小标宋简体" w:hAnsi="方正小标宋简体" w:eastAsia="方正小标宋简体" w:cs="方正小标宋简体"/>
          <w:b w:val="0"/>
          <w:bCs/>
          <w:sz w:val="44"/>
          <w:szCs w:val="44"/>
          <w:lang w:val="en-US" w:eastAsia="zh-CN"/>
        </w:rPr>
        <w:t>报价表</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方正楷体_GB2312" w:hAnsi="方正楷体_GB2312" w:eastAsia="方正楷体_GB2312" w:cs="方正楷体_GB2312"/>
          <w:sz w:val="32"/>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浙江省台州机场管理有限公司：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根据贵方</w:t>
      </w:r>
      <w:r>
        <w:rPr>
          <w:rFonts w:hint="eastAsia" w:asciiTheme="minorEastAsia" w:hAnsiTheme="minorEastAsia" w:eastAsiaTheme="minorEastAsia" w:cstheme="minorEastAsia"/>
          <w:sz w:val="28"/>
          <w:szCs w:val="28"/>
        </w:rPr>
        <w:t>询价函要求，我公司经过研究决定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愿意以总价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元（大写）</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的价格承包浙江省台州机场管理有限公司综合楼部分区域设计项目。以上报价包含项目设备材料、施工、运输、质保、开具发票等一切税、费。增值税</w:t>
      </w:r>
      <w:r>
        <w:rPr>
          <w:rFonts w:hint="eastAsia" w:asciiTheme="minorEastAsia" w:hAnsiTheme="minorEastAsia" w:eastAsiaTheme="minorEastAsia" w:cstheme="minorEastAsia"/>
          <w:sz w:val="28"/>
          <w:szCs w:val="28"/>
          <w:lang w:val="en-US" w:eastAsia="zh-CN"/>
        </w:rPr>
        <w:t>专用</w:t>
      </w:r>
      <w:r>
        <w:rPr>
          <w:rFonts w:hint="eastAsia" w:asciiTheme="minorEastAsia" w:hAnsiTheme="minorEastAsia" w:eastAsiaTheme="minorEastAsia" w:cstheme="minorEastAsia"/>
          <w:sz w:val="28"/>
          <w:szCs w:val="28"/>
        </w:rPr>
        <w:t>发票税率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对项目的工期要求、质保期要求和付款方式没有异议。具体报价如下</w:t>
      </w:r>
      <w:r>
        <w:rPr>
          <w:rFonts w:hint="eastAsia" w:asciiTheme="minorEastAsia" w:hAnsiTheme="minorEastAsia" w:eastAsiaTheme="minorEastAsia" w:cstheme="minorEastAsia"/>
          <w:sz w:val="28"/>
          <w:szCs w:val="28"/>
          <w:lang w:eastAsia="zh-CN"/>
        </w:rPr>
        <w:t>：</w:t>
      </w:r>
    </w:p>
    <w:p>
      <w:pPr>
        <w:keepNext w:val="0"/>
        <w:keepLines w:val="0"/>
        <w:pageBreakBefore w:val="0"/>
        <w:kinsoku/>
        <w:overflowPunct/>
        <w:topLinePunct w:val="0"/>
        <w:autoSpaceDE/>
        <w:autoSpaceDN/>
        <w:bidi w:val="0"/>
        <w:adjustRightInd/>
        <w:spacing w:beforeAutospacing="0" w:afterAutospacing="0" w:line="560" w:lineRule="exact"/>
        <w:jc w:val="right"/>
        <w:textAlignment w:val="auto"/>
        <w:rPr>
          <w:rFonts w:hint="eastAsia" w:ascii="方正仿宋_GB2312" w:hAnsi="方正仿宋_GB2312" w:eastAsia="方正仿宋_GB2312" w:cs="方正仿宋_GB2312"/>
          <w:sz w:val="28"/>
          <w:szCs w:val="36"/>
          <w:lang w:val="en-US" w:eastAsia="zh-CN"/>
        </w:rPr>
      </w:pP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 xml:space="preserve">     </w:t>
      </w:r>
      <w:r>
        <w:rPr>
          <w:rFonts w:hint="eastAsia" w:ascii="方正仿宋_GB2312" w:hAnsi="方正仿宋_GB2312" w:eastAsia="方正仿宋_GB2312" w:cs="方正仿宋_GB2312"/>
          <w:sz w:val="28"/>
          <w:szCs w:val="36"/>
          <w:lang w:val="en-US" w:eastAsia="zh-CN"/>
        </w:rPr>
        <w:t xml:space="preserve"> [货币单位：人民币元]</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8"/>
        <w:gridCol w:w="2887"/>
        <w:gridCol w:w="1213"/>
        <w:gridCol w:w="1737"/>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设计区域</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设计内容</w:t>
            </w:r>
          </w:p>
        </w:tc>
        <w:tc>
          <w:tcPr>
            <w:tcW w:w="66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面积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(平方米)</w:t>
            </w:r>
          </w:p>
        </w:tc>
        <w:tc>
          <w:tcPr>
            <w:tcW w:w="95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（元/平方米）</w:t>
            </w:r>
          </w:p>
        </w:tc>
        <w:tc>
          <w:tcPr>
            <w:tcW w:w="69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合计费用</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门厅</w:t>
            </w:r>
          </w:p>
        </w:tc>
        <w:tc>
          <w:tcPr>
            <w:tcW w:w="159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整体设计改造</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二层东侧露台</w:t>
            </w:r>
          </w:p>
        </w:tc>
        <w:tc>
          <w:tcPr>
            <w:tcW w:w="159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自助餐厅改造设计</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110</w:t>
            </w: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四层西侧露台</w:t>
            </w:r>
          </w:p>
        </w:tc>
        <w:tc>
          <w:tcPr>
            <w:tcW w:w="159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考虑该区域打造为休闲区</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410房间</w:t>
            </w:r>
          </w:p>
        </w:tc>
        <w:tc>
          <w:tcPr>
            <w:tcW w:w="159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茶歇室设计</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1085"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会议室</w:t>
            </w:r>
          </w:p>
        </w:tc>
        <w:tc>
          <w:tcPr>
            <w:tcW w:w="3220" w:type="pct"/>
            <w:gridSpan w:val="3"/>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302会议室增设会议设备间、茶水间、屏幕、名字牌、会议功能等；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四层大会议室增设会议设备间、主席台、屏幕、名字牌、会议功能等；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411房间增设屏幕、名字牌、视频开会等会议室功能。</w:t>
            </w:r>
          </w:p>
        </w:tc>
        <w:tc>
          <w:tcPr>
            <w:tcW w:w="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各区域门牌标识</w:t>
            </w:r>
          </w:p>
        </w:tc>
        <w:tc>
          <w:tcPr>
            <w:tcW w:w="322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办公室、会议室、宿舍等区域门牌设计</w:t>
            </w:r>
          </w:p>
        </w:tc>
        <w:tc>
          <w:tcPr>
            <w:tcW w:w="69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合计总费用</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备注：本表所列为预估面积，具体以实际需求为准，据实结算。</w:t>
      </w:r>
    </w:p>
    <w:p>
      <w:pPr>
        <w:keepNext w:val="0"/>
        <w:keepLines w:val="0"/>
        <w:pageBreakBefore w:val="0"/>
        <w:kinsoku/>
        <w:overflowPunct/>
        <w:topLinePunct w:val="0"/>
        <w:autoSpaceDE/>
        <w:autoSpaceDN/>
        <w:bidi w:val="0"/>
        <w:adjustRightInd/>
        <w:spacing w:beforeAutospacing="0" w:afterAutospacing="0" w:line="560" w:lineRule="exact"/>
        <w:ind w:left="0" w:leftChars="0" w:firstLine="560" w:firstLineChars="200"/>
        <w:textAlignment w:val="auto"/>
        <w:rPr>
          <w:rFonts w:hint="eastAsia" w:ascii="宋体" w:hAnsi="宋体"/>
          <w:sz w:val="28"/>
          <w:szCs w:val="28"/>
        </w:rPr>
      </w:pPr>
      <w:bookmarkStart w:id="0" w:name="_GoBack"/>
      <w:bookmarkEnd w:id="0"/>
    </w:p>
    <w:p>
      <w:pPr>
        <w:keepNext w:val="0"/>
        <w:keepLines w:val="0"/>
        <w:pageBreakBefore w:val="0"/>
        <w:kinsoku/>
        <w:overflowPunct/>
        <w:topLinePunct w:val="0"/>
        <w:autoSpaceDE/>
        <w:autoSpaceDN/>
        <w:bidi w:val="0"/>
        <w:adjustRightInd/>
        <w:spacing w:beforeAutospacing="0" w:afterAutospacing="0" w:line="560" w:lineRule="exact"/>
        <w:ind w:firstLine="5120" w:firstLineChars="1600"/>
        <w:jc w:val="left"/>
        <w:textAlignment w:val="auto"/>
        <w:rPr>
          <w:rFonts w:hint="eastAsia" w:ascii="方正仿宋_GB2312" w:hAnsi="方正仿宋_GB2312" w:eastAsia="方正仿宋_GB2312" w:cs="方正仿宋_GB2312"/>
          <w:sz w:val="32"/>
          <w:szCs w:val="32"/>
        </w:rPr>
      </w:pPr>
    </w:p>
    <w:p>
      <w:pPr>
        <w:keepNext w:val="0"/>
        <w:keepLines w:val="0"/>
        <w:pageBreakBefore w:val="0"/>
        <w:kinsoku/>
        <w:overflowPunct/>
        <w:topLinePunct w:val="0"/>
        <w:autoSpaceDE/>
        <w:autoSpaceDN/>
        <w:bidi w:val="0"/>
        <w:adjustRightInd/>
        <w:spacing w:beforeAutospacing="0" w:afterAutospacing="0" w:line="560" w:lineRule="exact"/>
        <w:ind w:firstLine="4480" w:firstLineChars="14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响应人（盖章）：</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jc w:val="left"/>
        <w:textAlignment w:val="auto"/>
        <w:rPr>
          <w:rFonts w:hint="eastAsia" w:ascii="宋体" w:hAnsi="宋体"/>
          <w:sz w:val="28"/>
          <w:szCs w:val="28"/>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年  月 </w:t>
      </w:r>
      <w:r>
        <w:rPr>
          <w:rFonts w:hint="eastAsia" w:ascii="方正仿宋_GB2312" w:hAnsi="方正仿宋_GB2312" w:eastAsia="方正仿宋_GB2312" w:cs="方正仿宋_GB2312"/>
          <w:sz w:val="32"/>
          <w:szCs w:val="32"/>
          <w:lang w:val="en-US" w:eastAsia="zh-CN"/>
        </w:rPr>
        <w:t xml:space="preserve"> 日</w:t>
      </w:r>
      <w:r>
        <w:rPr>
          <w:rFonts w:hint="eastAsia" w:ascii="方正仿宋_GB2312" w:hAnsi="方正仿宋_GB2312" w:eastAsia="方正仿宋_GB2312" w:cs="方正仿宋_GB2312"/>
          <w:sz w:val="32"/>
          <w:szCs w:val="32"/>
        </w:rPr>
        <w:t xml:space="preserve"> </w:t>
      </w: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993249-4299-4DDC-80E9-D904257E82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99CD0DE-77C6-4935-8A03-4F996C57738B}"/>
  </w:font>
  <w:font w:name="方正仿宋_GB2312">
    <w:panose1 w:val="02000000000000000000"/>
    <w:charset w:val="86"/>
    <w:family w:val="auto"/>
    <w:pitch w:val="default"/>
    <w:sig w:usb0="00000000" w:usb1="00000000" w:usb2="00000000" w:usb3="00000000" w:csb0="00000000" w:csb1="00000000"/>
    <w:embedRegular r:id="rId3" w:fontKey="{CAC3021F-DA7B-4E54-B4C9-79A8E912AFA3}"/>
  </w:font>
  <w:font w:name="方正楷体_GB2312">
    <w:panose1 w:val="02000000000000000000"/>
    <w:charset w:val="86"/>
    <w:family w:val="auto"/>
    <w:pitch w:val="default"/>
    <w:sig w:usb0="00000000" w:usb1="00000000" w:usb2="00000000" w:usb3="00000000" w:csb0="00000000" w:csb1="00000000"/>
    <w:embedRegular r:id="rId4" w:fontKey="{540FB05B-54B1-4197-BE13-36543D425024}"/>
  </w:font>
  <w:font w:name="方正仿宋_GB2312">
    <w:panose1 w:val="02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5" w:fontKey="{4A56D99E-8E1C-43CB-A8DA-6D9A21B470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YWU3ZWEyMGNiMmY5ZWJiOTZmYmE0M2RhNmU4YzgifQ=="/>
  </w:docVars>
  <w:rsids>
    <w:rsidRoot w:val="00000000"/>
    <w:rsid w:val="01C20BC1"/>
    <w:rsid w:val="02C13FBB"/>
    <w:rsid w:val="03EF2990"/>
    <w:rsid w:val="043B10C9"/>
    <w:rsid w:val="04A40A52"/>
    <w:rsid w:val="057B7A05"/>
    <w:rsid w:val="06255BC2"/>
    <w:rsid w:val="07832BA1"/>
    <w:rsid w:val="08A3585C"/>
    <w:rsid w:val="0969226A"/>
    <w:rsid w:val="0A0F02A5"/>
    <w:rsid w:val="0A4E393A"/>
    <w:rsid w:val="0B0009AC"/>
    <w:rsid w:val="0C9C2DC2"/>
    <w:rsid w:val="0CF14D76"/>
    <w:rsid w:val="0E6D6359"/>
    <w:rsid w:val="0E7A69C2"/>
    <w:rsid w:val="0E8C1303"/>
    <w:rsid w:val="0F85350D"/>
    <w:rsid w:val="103709CC"/>
    <w:rsid w:val="10A51DDA"/>
    <w:rsid w:val="116C28F7"/>
    <w:rsid w:val="11FF5A14"/>
    <w:rsid w:val="124F1F00"/>
    <w:rsid w:val="126272B7"/>
    <w:rsid w:val="129649E0"/>
    <w:rsid w:val="12C8798D"/>
    <w:rsid w:val="133B07D3"/>
    <w:rsid w:val="13AF2F6F"/>
    <w:rsid w:val="14D31C48"/>
    <w:rsid w:val="161E6327"/>
    <w:rsid w:val="17325DB2"/>
    <w:rsid w:val="18041ADC"/>
    <w:rsid w:val="180D3A5C"/>
    <w:rsid w:val="18A62B93"/>
    <w:rsid w:val="192A5572"/>
    <w:rsid w:val="193006AE"/>
    <w:rsid w:val="1A6B5752"/>
    <w:rsid w:val="1A7D5B75"/>
    <w:rsid w:val="1AC6751C"/>
    <w:rsid w:val="1B1C0EEA"/>
    <w:rsid w:val="1B2C0215"/>
    <w:rsid w:val="1B2E3BA8"/>
    <w:rsid w:val="1C2F2E9F"/>
    <w:rsid w:val="1EE73A68"/>
    <w:rsid w:val="1F010B23"/>
    <w:rsid w:val="1F745799"/>
    <w:rsid w:val="1F9279CD"/>
    <w:rsid w:val="20FB7CE3"/>
    <w:rsid w:val="21A5067B"/>
    <w:rsid w:val="22010E3A"/>
    <w:rsid w:val="22401962"/>
    <w:rsid w:val="22882662"/>
    <w:rsid w:val="23CD191B"/>
    <w:rsid w:val="24101808"/>
    <w:rsid w:val="24491F81"/>
    <w:rsid w:val="250A73DC"/>
    <w:rsid w:val="254554E2"/>
    <w:rsid w:val="257D2ECD"/>
    <w:rsid w:val="26304FF4"/>
    <w:rsid w:val="264659B5"/>
    <w:rsid w:val="265A4FBD"/>
    <w:rsid w:val="26CF7759"/>
    <w:rsid w:val="273677D8"/>
    <w:rsid w:val="283054DD"/>
    <w:rsid w:val="283D6944"/>
    <w:rsid w:val="28B07C6C"/>
    <w:rsid w:val="29895A95"/>
    <w:rsid w:val="299B6018"/>
    <w:rsid w:val="29C602D6"/>
    <w:rsid w:val="2A3C5105"/>
    <w:rsid w:val="2C4A7036"/>
    <w:rsid w:val="2C7D1A05"/>
    <w:rsid w:val="2CB10399"/>
    <w:rsid w:val="2D6B7AAF"/>
    <w:rsid w:val="2DD13DB6"/>
    <w:rsid w:val="2E9A064C"/>
    <w:rsid w:val="2ED33B5E"/>
    <w:rsid w:val="2FA42DCE"/>
    <w:rsid w:val="30D37E45"/>
    <w:rsid w:val="322272D6"/>
    <w:rsid w:val="322748ED"/>
    <w:rsid w:val="333C43C8"/>
    <w:rsid w:val="347D1A68"/>
    <w:rsid w:val="35597C80"/>
    <w:rsid w:val="359E6C74"/>
    <w:rsid w:val="35FE7713"/>
    <w:rsid w:val="36363350"/>
    <w:rsid w:val="36392E40"/>
    <w:rsid w:val="36590DED"/>
    <w:rsid w:val="38DC49EE"/>
    <w:rsid w:val="3930052B"/>
    <w:rsid w:val="3ABD5DEE"/>
    <w:rsid w:val="3B7364AD"/>
    <w:rsid w:val="3B911029"/>
    <w:rsid w:val="3BC02835"/>
    <w:rsid w:val="3C9159D8"/>
    <w:rsid w:val="3CC2593E"/>
    <w:rsid w:val="3CC82828"/>
    <w:rsid w:val="3CDF0DC0"/>
    <w:rsid w:val="3D103DAB"/>
    <w:rsid w:val="3D151117"/>
    <w:rsid w:val="3D7056B0"/>
    <w:rsid w:val="3D9A41C5"/>
    <w:rsid w:val="3DEC5CC6"/>
    <w:rsid w:val="3F131463"/>
    <w:rsid w:val="3F3F0EE5"/>
    <w:rsid w:val="402631A1"/>
    <w:rsid w:val="40EF4827"/>
    <w:rsid w:val="422B2058"/>
    <w:rsid w:val="423F358D"/>
    <w:rsid w:val="427C658F"/>
    <w:rsid w:val="43027FDE"/>
    <w:rsid w:val="43BA0D6F"/>
    <w:rsid w:val="44D17374"/>
    <w:rsid w:val="452763F2"/>
    <w:rsid w:val="458904ED"/>
    <w:rsid w:val="45E77473"/>
    <w:rsid w:val="45FD48D3"/>
    <w:rsid w:val="46342CDD"/>
    <w:rsid w:val="4713638D"/>
    <w:rsid w:val="48CC18F2"/>
    <w:rsid w:val="48F318FA"/>
    <w:rsid w:val="494C3B25"/>
    <w:rsid w:val="49735DF4"/>
    <w:rsid w:val="498A3ECD"/>
    <w:rsid w:val="4A0A4480"/>
    <w:rsid w:val="4A465BA6"/>
    <w:rsid w:val="4A483DC9"/>
    <w:rsid w:val="4AAB22BD"/>
    <w:rsid w:val="4AC05487"/>
    <w:rsid w:val="4B2E1C48"/>
    <w:rsid w:val="4B9E20EA"/>
    <w:rsid w:val="4C341C88"/>
    <w:rsid w:val="4D384A48"/>
    <w:rsid w:val="4D901140"/>
    <w:rsid w:val="4DBA7AE0"/>
    <w:rsid w:val="4E3C3076"/>
    <w:rsid w:val="4E424D5C"/>
    <w:rsid w:val="4E615D47"/>
    <w:rsid w:val="4E6235FA"/>
    <w:rsid w:val="4EB42C6E"/>
    <w:rsid w:val="4F701229"/>
    <w:rsid w:val="4F8140D7"/>
    <w:rsid w:val="4FB355BA"/>
    <w:rsid w:val="4FDF383E"/>
    <w:rsid w:val="50333680"/>
    <w:rsid w:val="50446212"/>
    <w:rsid w:val="50A21B4B"/>
    <w:rsid w:val="50C80BF1"/>
    <w:rsid w:val="50C85B0B"/>
    <w:rsid w:val="514C1822"/>
    <w:rsid w:val="543C792C"/>
    <w:rsid w:val="54C4575E"/>
    <w:rsid w:val="54CD2C7A"/>
    <w:rsid w:val="55575CDF"/>
    <w:rsid w:val="56B80CBA"/>
    <w:rsid w:val="56DA744F"/>
    <w:rsid w:val="56E83D9B"/>
    <w:rsid w:val="57007337"/>
    <w:rsid w:val="57256F01"/>
    <w:rsid w:val="57B36157"/>
    <w:rsid w:val="57EF6480"/>
    <w:rsid w:val="582F2AD7"/>
    <w:rsid w:val="58CE0F86"/>
    <w:rsid w:val="598B6C60"/>
    <w:rsid w:val="59F20A8D"/>
    <w:rsid w:val="5B6065F6"/>
    <w:rsid w:val="5CC9058C"/>
    <w:rsid w:val="5DA56542"/>
    <w:rsid w:val="5DCD7847"/>
    <w:rsid w:val="5DD51469"/>
    <w:rsid w:val="5DEA664B"/>
    <w:rsid w:val="5E3230FD"/>
    <w:rsid w:val="60FF7325"/>
    <w:rsid w:val="619509B6"/>
    <w:rsid w:val="61A62889"/>
    <w:rsid w:val="62DF7781"/>
    <w:rsid w:val="62EF64B1"/>
    <w:rsid w:val="62F5571C"/>
    <w:rsid w:val="636D1FAC"/>
    <w:rsid w:val="63BD210C"/>
    <w:rsid w:val="6401649C"/>
    <w:rsid w:val="64405213"/>
    <w:rsid w:val="64542B44"/>
    <w:rsid w:val="645E744B"/>
    <w:rsid w:val="6461518D"/>
    <w:rsid w:val="647901D6"/>
    <w:rsid w:val="64FE29DC"/>
    <w:rsid w:val="652A3F01"/>
    <w:rsid w:val="65E16863"/>
    <w:rsid w:val="665F5CB6"/>
    <w:rsid w:val="667C56C5"/>
    <w:rsid w:val="66841187"/>
    <w:rsid w:val="67244B06"/>
    <w:rsid w:val="673A5D82"/>
    <w:rsid w:val="675B4FFC"/>
    <w:rsid w:val="67B661CD"/>
    <w:rsid w:val="68EA6576"/>
    <w:rsid w:val="690E58E3"/>
    <w:rsid w:val="69970A91"/>
    <w:rsid w:val="6ABB501A"/>
    <w:rsid w:val="6AE2414B"/>
    <w:rsid w:val="6BC32289"/>
    <w:rsid w:val="6C262F44"/>
    <w:rsid w:val="6C9F4AA4"/>
    <w:rsid w:val="6CAB3449"/>
    <w:rsid w:val="6DA15D55"/>
    <w:rsid w:val="6DAA7BE6"/>
    <w:rsid w:val="6DB4457F"/>
    <w:rsid w:val="6E24682B"/>
    <w:rsid w:val="6E781A51"/>
    <w:rsid w:val="6EBE449D"/>
    <w:rsid w:val="6EBF4F8A"/>
    <w:rsid w:val="6ECB7DD2"/>
    <w:rsid w:val="6F3E1C23"/>
    <w:rsid w:val="6FD42CB7"/>
    <w:rsid w:val="700D1055"/>
    <w:rsid w:val="700D295B"/>
    <w:rsid w:val="71122BF1"/>
    <w:rsid w:val="71A76466"/>
    <w:rsid w:val="72FA6ED8"/>
    <w:rsid w:val="73282C59"/>
    <w:rsid w:val="736E6F7E"/>
    <w:rsid w:val="749319C4"/>
    <w:rsid w:val="74CE1300"/>
    <w:rsid w:val="74FD680C"/>
    <w:rsid w:val="7540467C"/>
    <w:rsid w:val="75415914"/>
    <w:rsid w:val="75DC28C5"/>
    <w:rsid w:val="769A11A9"/>
    <w:rsid w:val="77AE79A4"/>
    <w:rsid w:val="782238EE"/>
    <w:rsid w:val="788F3C1F"/>
    <w:rsid w:val="78DD2BDC"/>
    <w:rsid w:val="79490272"/>
    <w:rsid w:val="794A5D98"/>
    <w:rsid w:val="796B2F8B"/>
    <w:rsid w:val="797F4B52"/>
    <w:rsid w:val="7AE47217"/>
    <w:rsid w:val="7B405E28"/>
    <w:rsid w:val="7B8F1A1C"/>
    <w:rsid w:val="7BB44B84"/>
    <w:rsid w:val="7C1E6B33"/>
    <w:rsid w:val="7C9537CE"/>
    <w:rsid w:val="7CEA58C8"/>
    <w:rsid w:val="7D747887"/>
    <w:rsid w:val="7DE00104"/>
    <w:rsid w:val="7EAF6DC9"/>
    <w:rsid w:val="7F392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caption"/>
    <w:basedOn w:val="1"/>
    <w:next w:val="1"/>
    <w:semiHidden/>
    <w:unhideWhenUsed/>
    <w:qFormat/>
    <w:uiPriority w:val="0"/>
    <w:rPr>
      <w:rFonts w:ascii="Arial" w:hAnsi="Arial" w:eastAsia="黑体"/>
      <w:sz w:val="20"/>
    </w:rPr>
  </w:style>
  <w:style w:type="paragraph" w:styleId="4">
    <w:name w:val="Body Text"/>
    <w:basedOn w:val="1"/>
    <w:next w:val="1"/>
    <w:qFormat/>
    <w:uiPriority w:val="0"/>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_0"/>
    <w:next w:val="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1483</Words>
  <Characters>1579</Characters>
  <Paragraphs>288</Paragraphs>
  <TotalTime>20</TotalTime>
  <ScaleCrop>false</ScaleCrop>
  <LinksUpToDate>false</LinksUpToDate>
  <CharactersWithSpaces>1718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2019-06-03T04:58:00Z</dcterms:created>
  <dc:creator>咖啡时光</dc:creator>
  <cp:lastModifiedBy>赵磊02</cp:lastModifiedBy>
  <cp:lastPrinted>2024-04-13T14:39:00Z</cp:lastPrinted>
  <dcterms:modified xsi:type="dcterms:W3CDTF">2024-07-10T09:24:06Z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1434359057B6416E8C6B040D784DD1B1</vt:lpwstr>
  </property>
</Properties>
</file>