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3" w:rsidRDefault="00755193" w:rsidP="00755193">
      <w:pPr>
        <w:spacing w:line="360" w:lineRule="auto"/>
        <w:jc w:val="center"/>
        <w:outlineLvl w:val="0"/>
        <w:rPr>
          <w:rFonts w:ascii="宋体" w:hAnsi="宋体"/>
          <w:b/>
          <w:szCs w:val="21"/>
        </w:rPr>
      </w:pPr>
      <w:r>
        <w:rPr>
          <w:rFonts w:ascii="新宋体" w:eastAsia="新宋体" w:hAnsi="新宋体" w:hint="eastAsia"/>
          <w:b/>
          <w:sz w:val="36"/>
          <w:szCs w:val="36"/>
        </w:rPr>
        <w:t>公开招标采购公告</w:t>
      </w:r>
    </w:p>
    <w:p w:rsidR="00755193" w:rsidRDefault="00755193" w:rsidP="00755193">
      <w:pPr>
        <w:spacing w:line="360" w:lineRule="auto"/>
        <w:outlineLvl w:val="0"/>
        <w:rPr>
          <w:rFonts w:ascii="宋体" w:hAnsi="宋体"/>
          <w:b/>
          <w:szCs w:val="21"/>
        </w:rPr>
      </w:pPr>
    </w:p>
    <w:p w:rsidR="00755193" w:rsidRDefault="00755193" w:rsidP="00755193">
      <w:pPr>
        <w:spacing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一、项目编号:</w:t>
      </w:r>
      <w:r>
        <w:t xml:space="preserve"> </w:t>
      </w:r>
      <w:r>
        <w:rPr>
          <w:rFonts w:hint="eastAsia"/>
        </w:rPr>
        <w:t>TZWZJT(GK)2018121</w:t>
      </w:r>
      <w:r w:rsidR="00845C73">
        <w:rPr>
          <w:rFonts w:hint="eastAsia"/>
        </w:rPr>
        <w:t>3</w:t>
      </w:r>
      <w:r>
        <w:rPr>
          <w:rFonts w:hint="eastAsia"/>
        </w:rPr>
        <w:t>号</w:t>
      </w:r>
      <w:bookmarkStart w:id="0" w:name="_GoBack"/>
      <w:bookmarkEnd w:id="0"/>
    </w:p>
    <w:p w:rsidR="00755193" w:rsidRDefault="00755193" w:rsidP="00755193">
      <w:pPr>
        <w:spacing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二、采购方式：</w:t>
      </w:r>
      <w:r>
        <w:rPr>
          <w:rFonts w:ascii="宋体" w:hAnsi="宋体" w:hint="eastAsia"/>
          <w:szCs w:val="21"/>
        </w:rPr>
        <w:t>公开招标</w:t>
      </w:r>
    </w:p>
    <w:p w:rsidR="00755193" w:rsidRDefault="00755193" w:rsidP="00755193"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三、采购内容及数量（内容、用途、数量、简要技术要求等）:</w:t>
      </w:r>
    </w:p>
    <w:tbl>
      <w:tblPr>
        <w:tblW w:w="89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005"/>
        <w:gridCol w:w="2977"/>
        <w:gridCol w:w="2039"/>
      </w:tblGrid>
      <w:tr w:rsidR="00755193" w:rsidTr="006755F6">
        <w:trPr>
          <w:trHeight w:val="463"/>
        </w:trPr>
        <w:tc>
          <w:tcPr>
            <w:tcW w:w="965" w:type="dxa"/>
            <w:vAlign w:val="center"/>
          </w:tcPr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标项</w:t>
            </w:r>
            <w:proofErr w:type="gramEnd"/>
          </w:p>
        </w:tc>
        <w:tc>
          <w:tcPr>
            <w:tcW w:w="3005" w:type="dxa"/>
            <w:vAlign w:val="center"/>
          </w:tcPr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顶目</w:t>
            </w:r>
          </w:p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采购内容</w:t>
            </w:r>
          </w:p>
        </w:tc>
        <w:tc>
          <w:tcPr>
            <w:tcW w:w="2039" w:type="dxa"/>
            <w:vAlign w:val="center"/>
          </w:tcPr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</w:t>
            </w:r>
          </w:p>
        </w:tc>
      </w:tr>
      <w:tr w:rsidR="00755193" w:rsidTr="006755F6">
        <w:trPr>
          <w:trHeight w:val="1025"/>
        </w:trPr>
        <w:tc>
          <w:tcPr>
            <w:tcW w:w="965" w:type="dxa"/>
            <w:vAlign w:val="center"/>
          </w:tcPr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一个</w:t>
            </w:r>
          </w:p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标段</w:t>
            </w:r>
          </w:p>
        </w:tc>
        <w:tc>
          <w:tcPr>
            <w:tcW w:w="3005" w:type="dxa"/>
            <w:vAlign w:val="center"/>
          </w:tcPr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台州机场航务管理部通</w:t>
            </w:r>
            <w:proofErr w:type="gramStart"/>
            <w:r>
              <w:rPr>
                <w:rFonts w:ascii="宋体" w:hAnsi="宋体" w:hint="eastAsia"/>
                <w:szCs w:val="21"/>
              </w:rPr>
              <w:t>导设备</w:t>
            </w:r>
            <w:proofErr w:type="gramEnd"/>
            <w:r>
              <w:rPr>
                <w:rFonts w:ascii="宋体" w:hAnsi="宋体" w:hint="eastAsia"/>
                <w:szCs w:val="21"/>
              </w:rPr>
              <w:t>车辆采购</w:t>
            </w:r>
          </w:p>
        </w:tc>
        <w:tc>
          <w:tcPr>
            <w:tcW w:w="2977" w:type="dxa"/>
            <w:vAlign w:val="center"/>
          </w:tcPr>
          <w:p w:rsidR="00755193" w:rsidRDefault="00755193" w:rsidP="003D4045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</w:t>
            </w:r>
            <w:proofErr w:type="gramStart"/>
            <w:r>
              <w:rPr>
                <w:rFonts w:ascii="宋体" w:hAnsi="宋体" w:hint="eastAsia"/>
                <w:szCs w:val="21"/>
              </w:rPr>
              <w:t>导设备</w:t>
            </w:r>
            <w:proofErr w:type="gramEnd"/>
            <w:r w:rsidR="006755F6">
              <w:rPr>
                <w:rFonts w:ascii="宋体" w:hAnsi="宋体" w:hint="eastAsia"/>
                <w:szCs w:val="21"/>
              </w:rPr>
              <w:t>保障</w:t>
            </w:r>
            <w:r>
              <w:rPr>
                <w:rFonts w:ascii="宋体" w:hAnsi="宋体" w:hint="eastAsia"/>
                <w:szCs w:val="21"/>
              </w:rPr>
              <w:t>车辆。</w:t>
            </w:r>
          </w:p>
        </w:tc>
        <w:tc>
          <w:tcPr>
            <w:tcW w:w="2039" w:type="dxa"/>
            <w:vAlign w:val="center"/>
          </w:tcPr>
          <w:p w:rsidR="00755193" w:rsidRDefault="00755193" w:rsidP="00755193"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本项目预算15万元</w:t>
            </w:r>
          </w:p>
        </w:tc>
      </w:tr>
    </w:tbl>
    <w:p w:rsidR="00755193" w:rsidRDefault="00755193" w:rsidP="00755193">
      <w:pPr>
        <w:tabs>
          <w:tab w:val="left" w:pos="6449"/>
        </w:tabs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四、合格投标人的资格要求:</w:t>
      </w:r>
    </w:p>
    <w:p w:rsidR="00755193" w:rsidRDefault="00755193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（1）符合《中华人民共和国政府采购法》第二十二条规定的投标人资格条件:</w:t>
      </w:r>
    </w:p>
    <w:p w:rsidR="00902F54" w:rsidRPr="00902F54" w:rsidRDefault="00902F54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 w:rsidRPr="00902F54">
        <w:rPr>
          <w:rFonts w:ascii="宋体" w:hAnsi="宋体" w:hint="eastAsia"/>
          <w:szCs w:val="21"/>
        </w:rPr>
        <w:t>（一）具有独立承担民事责任的能力；</w:t>
      </w:r>
    </w:p>
    <w:p w:rsidR="00902F54" w:rsidRPr="00902F54" w:rsidRDefault="00902F54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 w:rsidRPr="00902F54">
        <w:rPr>
          <w:rFonts w:ascii="宋体" w:hAnsi="宋体" w:hint="eastAsia"/>
          <w:szCs w:val="21"/>
        </w:rPr>
        <w:t>（二）具有良好的商业信誉和健全的财务会计制度；</w:t>
      </w:r>
    </w:p>
    <w:p w:rsidR="00902F54" w:rsidRPr="00902F54" w:rsidRDefault="00902F54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 w:rsidRPr="00902F54">
        <w:rPr>
          <w:rFonts w:ascii="宋体" w:hAnsi="宋体" w:hint="eastAsia"/>
          <w:szCs w:val="21"/>
        </w:rPr>
        <w:t>（三）具有履行合同所必需的设备和专业技术能力；</w:t>
      </w:r>
    </w:p>
    <w:p w:rsidR="00902F54" w:rsidRPr="00902F54" w:rsidRDefault="00902F54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 w:rsidRPr="00902F54">
        <w:rPr>
          <w:rFonts w:ascii="宋体" w:hAnsi="宋体" w:hint="eastAsia"/>
          <w:szCs w:val="21"/>
        </w:rPr>
        <w:t>（四）有依法缴纳税收和社会保障资金的良好记录；</w:t>
      </w:r>
    </w:p>
    <w:p w:rsidR="00902F54" w:rsidRPr="00902F54" w:rsidRDefault="00902F54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 w:rsidRPr="00902F54">
        <w:rPr>
          <w:rFonts w:ascii="宋体" w:hAnsi="宋体" w:hint="eastAsia"/>
          <w:szCs w:val="21"/>
        </w:rPr>
        <w:t>（五）参加政府采购活动前三年内，在经营活动中没有重大违法记录；</w:t>
      </w:r>
    </w:p>
    <w:p w:rsidR="00902F54" w:rsidRPr="00902F54" w:rsidRDefault="00902F54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 w:rsidRPr="00902F54">
        <w:rPr>
          <w:rFonts w:ascii="宋体" w:hAnsi="宋体" w:hint="eastAsia"/>
          <w:szCs w:val="21"/>
        </w:rPr>
        <w:t>（六）法律、行政法规规定的其他条件。</w:t>
      </w:r>
    </w:p>
    <w:p w:rsidR="00902F54" w:rsidRDefault="00902F54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 w:rsidRPr="00902F54">
        <w:rPr>
          <w:rFonts w:ascii="宋体" w:hAnsi="宋体" w:hint="eastAsia"/>
          <w:szCs w:val="21"/>
        </w:rPr>
        <w:t>（2）具有独立法人资格。</w:t>
      </w:r>
    </w:p>
    <w:p w:rsidR="00755193" w:rsidRDefault="00755193" w:rsidP="00902F54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902F54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）营业执照经营范围包含汽车销售；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902F54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）本项目不接受联合体投标。</w:t>
      </w:r>
    </w:p>
    <w:p w:rsidR="00755193" w:rsidRDefault="00755193" w:rsidP="00755193"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五、采购文件的发售: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时间：</w:t>
      </w:r>
      <w:bookmarkStart w:id="1" w:name="B19_招标文件发售起始日期"/>
      <w:r>
        <w:rPr>
          <w:rFonts w:ascii="宋体" w:hAnsi="宋体" w:hint="eastAsia"/>
          <w:szCs w:val="21"/>
        </w:rPr>
        <w:t>2018年</w:t>
      </w:r>
      <w:r w:rsidR="00902F54">
        <w:rPr>
          <w:rFonts w:ascii="宋体" w:hAnsi="宋体" w:hint="eastAsia"/>
          <w:szCs w:val="21"/>
          <w:u w:val="single"/>
        </w:rPr>
        <w:t>11</w:t>
      </w:r>
      <w:r>
        <w:rPr>
          <w:rFonts w:ascii="宋体" w:hAnsi="宋体" w:hint="eastAsia"/>
          <w:szCs w:val="21"/>
        </w:rPr>
        <w:t>月</w:t>
      </w:r>
      <w:r w:rsidR="00902F54">
        <w:rPr>
          <w:rFonts w:ascii="宋体" w:hAnsi="宋体" w:hint="eastAsia"/>
          <w:szCs w:val="21"/>
          <w:u w:val="single"/>
        </w:rPr>
        <w:t>3</w:t>
      </w:r>
      <w:bookmarkEnd w:id="1"/>
      <w:r w:rsidR="00902F54">
        <w:rPr>
          <w:rFonts w:ascii="宋体" w:hAnsi="宋体" w:hint="eastAsia"/>
          <w:szCs w:val="21"/>
          <w:u w:val="single"/>
        </w:rPr>
        <w:t>0</w:t>
      </w:r>
      <w:bookmarkStart w:id="2" w:name="B20_招标文件发售截止日期"/>
      <w:r w:rsidR="000D3F6D">
        <w:rPr>
          <w:rFonts w:ascii="宋体" w:hAnsi="宋体" w:hint="eastAsia"/>
          <w:szCs w:val="21"/>
        </w:rPr>
        <w:t>日至</w:t>
      </w:r>
      <w:r>
        <w:rPr>
          <w:rFonts w:ascii="宋体" w:hAnsi="宋体" w:hint="eastAsia"/>
          <w:szCs w:val="21"/>
        </w:rPr>
        <w:t>2018年</w:t>
      </w:r>
      <w:r w:rsidR="00902F54">
        <w:rPr>
          <w:rFonts w:ascii="宋体" w:hAnsi="宋体" w:hint="eastAsia"/>
          <w:szCs w:val="21"/>
          <w:u w:val="single"/>
        </w:rPr>
        <w:t>12</w:t>
      </w:r>
      <w:r>
        <w:rPr>
          <w:rFonts w:ascii="宋体" w:hAnsi="宋体" w:hint="eastAsia"/>
          <w:szCs w:val="21"/>
        </w:rPr>
        <w:t>月</w:t>
      </w:r>
      <w:r w:rsidR="00902F54">
        <w:rPr>
          <w:rFonts w:ascii="宋体" w:hAnsi="宋体" w:hint="eastAsia"/>
          <w:szCs w:val="21"/>
          <w:u w:val="single"/>
        </w:rPr>
        <w:t>6</w:t>
      </w:r>
      <w:r>
        <w:rPr>
          <w:rFonts w:ascii="宋体" w:hAnsi="宋体" w:hint="eastAsia"/>
          <w:szCs w:val="21"/>
        </w:rPr>
        <w:t>日</w:t>
      </w:r>
      <w:bookmarkEnd w:id="2"/>
      <w:r>
        <w:rPr>
          <w:rFonts w:ascii="宋体" w:hAnsi="宋体" w:hint="eastAsia"/>
          <w:szCs w:val="21"/>
        </w:rPr>
        <w:t>(双休日及法定节假日除外)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上午：</w:t>
      </w:r>
      <w:bookmarkStart w:id="3" w:name="B21_招标文件的发布上午时间"/>
      <w:r>
        <w:rPr>
          <w:rFonts w:ascii="宋体" w:hAnsi="宋体" w:hint="eastAsia"/>
          <w:szCs w:val="21"/>
        </w:rPr>
        <w:t>8:30-11:30</w:t>
      </w:r>
      <w:bookmarkEnd w:id="3"/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下午：</w:t>
      </w:r>
      <w:bookmarkStart w:id="4" w:name="B22_招标文件的发布下午时间"/>
      <w:r>
        <w:rPr>
          <w:rFonts w:ascii="宋体" w:hAnsi="宋体" w:hint="eastAsia"/>
          <w:szCs w:val="21"/>
        </w:rPr>
        <w:t>14:</w:t>
      </w:r>
      <w:r w:rsidR="000D3F6D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0-1</w:t>
      </w:r>
      <w:r w:rsidR="000D3F6D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:</w:t>
      </w:r>
      <w:bookmarkEnd w:id="4"/>
      <w:r w:rsidR="000D3F6D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0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发售地点：</w:t>
      </w:r>
      <w:r w:rsidRPr="00755193">
        <w:rPr>
          <w:rFonts w:ascii="宋体" w:hAnsi="宋体" w:hint="eastAsia"/>
          <w:szCs w:val="21"/>
        </w:rPr>
        <w:t>浙江省台州市黄岩区桔乡大道281号7楼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售价(元)：采购文件工本费每</w:t>
      </w:r>
      <w:bookmarkStart w:id="5" w:name="B24_标书售价"/>
      <w:r>
        <w:rPr>
          <w:rFonts w:ascii="宋体" w:hAnsi="宋体" w:hint="eastAsia"/>
          <w:szCs w:val="21"/>
        </w:rPr>
        <w:t>套500</w:t>
      </w:r>
      <w:bookmarkEnd w:id="5"/>
      <w:r>
        <w:rPr>
          <w:rFonts w:ascii="宋体" w:hAnsi="宋体" w:hint="eastAsia"/>
          <w:szCs w:val="21"/>
        </w:rPr>
        <w:t>元，售后不退。</w:t>
      </w:r>
    </w:p>
    <w:p w:rsidR="00755193" w:rsidRDefault="00755193" w:rsidP="00755193">
      <w:pPr>
        <w:spacing w:line="360" w:lineRule="auto"/>
        <w:ind w:firstLineChars="225" w:firstLine="474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采购文件发售截止时间后至投标截止时间</w:t>
      </w:r>
      <w:proofErr w:type="gramStart"/>
      <w:r>
        <w:rPr>
          <w:rFonts w:ascii="宋体" w:hAnsi="宋体" w:hint="eastAsia"/>
          <w:b/>
          <w:szCs w:val="21"/>
        </w:rPr>
        <w:t>前允许</w:t>
      </w:r>
      <w:proofErr w:type="gramEnd"/>
      <w:r>
        <w:rPr>
          <w:rFonts w:ascii="宋体" w:hAnsi="宋体" w:hint="eastAsia"/>
          <w:b/>
          <w:szCs w:val="21"/>
        </w:rPr>
        <w:t>潜在投标人前来认购采购文件。</w:t>
      </w:r>
    </w:p>
    <w:p w:rsidR="00755193" w:rsidRDefault="00755193" w:rsidP="00755193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六、购买采购文件时应提供以下资料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（1）企业营业执照复印件；（复印件加盖公章）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（2）法定代表人授权委托书或介绍信原件；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（3）委托代理人身份证复印件（复印件加盖公章）</w:t>
      </w:r>
      <w:r w:rsidR="00902F54">
        <w:rPr>
          <w:rFonts w:ascii="宋体" w:hAnsi="宋体" w:hint="eastAsia"/>
          <w:szCs w:val="21"/>
        </w:rPr>
        <w:t>；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（4）投标报名表。</w:t>
      </w:r>
    </w:p>
    <w:p w:rsidR="00755193" w:rsidRDefault="00755193" w:rsidP="00755193"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八、投标保证金：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投标保证金：人民币3000元整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交付方式</w:t>
      </w:r>
      <w:r w:rsidR="00845C73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电汇、银行转账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收款单位（户名）</w:t>
      </w:r>
      <w:r w:rsidR="00845C73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浙江建通工程建设管理有限公司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开户银行：台州银行（黄岩工业园区支行）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银行账号：510013155100010</w:t>
      </w:r>
    </w:p>
    <w:p w:rsidR="00755193" w:rsidRDefault="00755193" w:rsidP="00755193">
      <w:pPr>
        <w:spacing w:line="360" w:lineRule="auto"/>
        <w:ind w:firstLineChars="225" w:firstLine="473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注：建议投标保证金在开标前一天汇至收款单位账户，以实际到账时间为准。</w:t>
      </w:r>
    </w:p>
    <w:p w:rsidR="00755193" w:rsidRDefault="00755193" w:rsidP="00755193">
      <w:pPr>
        <w:spacing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九、投标截止时间：</w:t>
      </w:r>
      <w:r>
        <w:rPr>
          <w:rFonts w:ascii="宋体" w:hAnsi="宋体" w:hint="eastAsia"/>
          <w:szCs w:val="21"/>
        </w:rPr>
        <w:t>2018年</w:t>
      </w:r>
      <w:r w:rsidR="00845C73">
        <w:rPr>
          <w:rFonts w:ascii="宋体" w:hAnsi="宋体" w:hint="eastAsia"/>
          <w:szCs w:val="21"/>
          <w:u w:val="single"/>
        </w:rPr>
        <w:t>12</w:t>
      </w:r>
      <w:r>
        <w:rPr>
          <w:rFonts w:ascii="宋体" w:hAnsi="宋体" w:hint="eastAsia"/>
          <w:szCs w:val="21"/>
        </w:rPr>
        <w:t>月</w:t>
      </w:r>
      <w:r w:rsidR="00845C73">
        <w:rPr>
          <w:rFonts w:ascii="宋体" w:hAnsi="宋体" w:hint="eastAsia"/>
          <w:szCs w:val="21"/>
          <w:u w:val="single"/>
        </w:rPr>
        <w:t>13</w:t>
      </w:r>
      <w:r>
        <w:rPr>
          <w:rFonts w:ascii="宋体" w:hAnsi="宋体" w:hint="eastAsia"/>
          <w:szCs w:val="21"/>
        </w:rPr>
        <w:t>日1</w:t>
      </w:r>
      <w:r w:rsidR="00845C73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：</w:t>
      </w:r>
      <w:r w:rsidR="00845C73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0(北京时间)</w:t>
      </w:r>
    </w:p>
    <w:p w:rsidR="00845C73" w:rsidRDefault="00755193" w:rsidP="00755193"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十、投标地点：</w:t>
      </w:r>
      <w:r w:rsidR="00845C73" w:rsidRPr="00845C73">
        <w:rPr>
          <w:rFonts w:ascii="宋体" w:hAnsi="宋体" w:hint="eastAsia"/>
          <w:b/>
          <w:szCs w:val="21"/>
        </w:rPr>
        <w:t>台州路桥机场内行政办公楼310会议室</w:t>
      </w:r>
    </w:p>
    <w:p w:rsidR="00755193" w:rsidRDefault="00755193" w:rsidP="00755193">
      <w:pPr>
        <w:spacing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十一、开标时间：</w:t>
      </w:r>
      <w:r>
        <w:rPr>
          <w:rFonts w:ascii="宋体" w:hAnsi="宋体" w:hint="eastAsia"/>
          <w:szCs w:val="21"/>
        </w:rPr>
        <w:t>2018年</w:t>
      </w:r>
      <w:r w:rsidR="00845C73">
        <w:rPr>
          <w:rFonts w:ascii="宋体" w:hAnsi="宋体" w:hint="eastAsia"/>
          <w:szCs w:val="21"/>
          <w:u w:val="single"/>
        </w:rPr>
        <w:t>12</w:t>
      </w:r>
      <w:r>
        <w:rPr>
          <w:rFonts w:ascii="宋体" w:hAnsi="宋体" w:hint="eastAsia"/>
          <w:szCs w:val="21"/>
        </w:rPr>
        <w:t>月</w:t>
      </w:r>
      <w:r w:rsidR="00845C73">
        <w:rPr>
          <w:rFonts w:ascii="宋体" w:hAnsi="宋体" w:hint="eastAsia"/>
          <w:szCs w:val="21"/>
          <w:u w:val="single"/>
        </w:rPr>
        <w:t>13</w:t>
      </w:r>
      <w:r>
        <w:rPr>
          <w:rFonts w:ascii="宋体" w:hAnsi="宋体" w:hint="eastAsia"/>
          <w:szCs w:val="21"/>
        </w:rPr>
        <w:t>日1</w:t>
      </w:r>
      <w:r w:rsidR="00845C73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：</w:t>
      </w:r>
      <w:r w:rsidR="00845C73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0(北京时间)</w:t>
      </w:r>
    </w:p>
    <w:p w:rsidR="00845C73" w:rsidRDefault="00755193" w:rsidP="00755193">
      <w:pPr>
        <w:spacing w:line="360" w:lineRule="auto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十二、开标地点</w:t>
      </w:r>
      <w:r>
        <w:rPr>
          <w:rFonts w:ascii="宋体" w:hAnsi="宋体" w:hint="eastAsia"/>
          <w:szCs w:val="21"/>
        </w:rPr>
        <w:t>：</w:t>
      </w:r>
      <w:r w:rsidR="00845C73" w:rsidRPr="00845C73">
        <w:rPr>
          <w:rFonts w:ascii="宋体" w:hAnsi="宋体" w:hint="eastAsia"/>
          <w:szCs w:val="21"/>
        </w:rPr>
        <w:t>台州路桥机场内行政办公楼310会议室</w:t>
      </w:r>
    </w:p>
    <w:p w:rsidR="00755193" w:rsidRDefault="00755193" w:rsidP="00755193">
      <w:pPr>
        <w:spacing w:line="360" w:lineRule="auto"/>
        <w:rPr>
          <w:b/>
          <w:szCs w:val="21"/>
        </w:rPr>
      </w:pPr>
      <w:r>
        <w:rPr>
          <w:rFonts w:hAnsi="宋体"/>
          <w:b/>
          <w:szCs w:val="21"/>
        </w:rPr>
        <w:t>十</w:t>
      </w:r>
      <w:r>
        <w:rPr>
          <w:rFonts w:hAnsi="宋体" w:hint="eastAsia"/>
          <w:b/>
          <w:szCs w:val="21"/>
        </w:rPr>
        <w:t>三</w:t>
      </w:r>
      <w:r>
        <w:rPr>
          <w:rFonts w:hAnsi="宋体"/>
          <w:b/>
          <w:szCs w:val="21"/>
        </w:rPr>
        <w:t>、</w:t>
      </w:r>
      <w:r>
        <w:rPr>
          <w:rFonts w:hAnsi="宋体" w:hint="eastAsia"/>
          <w:b/>
          <w:szCs w:val="21"/>
        </w:rPr>
        <w:t>业务咨询</w:t>
      </w:r>
    </w:p>
    <w:p w:rsidR="00755193" w:rsidRDefault="00755193" w:rsidP="00755193">
      <w:pPr>
        <w:spacing w:line="360" w:lineRule="auto"/>
        <w:ind w:firstLineChars="225" w:firstLine="473"/>
        <w:rPr>
          <w:rFonts w:hAnsi="宋体"/>
          <w:szCs w:val="21"/>
        </w:rPr>
      </w:pPr>
      <w:r>
        <w:rPr>
          <w:rFonts w:hAnsi="宋体"/>
          <w:szCs w:val="21"/>
        </w:rPr>
        <w:t>采购代理机构名称：</w:t>
      </w:r>
      <w:r>
        <w:rPr>
          <w:rFonts w:hAnsi="宋体" w:hint="eastAsia"/>
          <w:szCs w:val="21"/>
        </w:rPr>
        <w:t>浙江建通工程建设管理有限公司</w:t>
      </w:r>
    </w:p>
    <w:p w:rsidR="00755193" w:rsidRDefault="00755193" w:rsidP="00755193">
      <w:pPr>
        <w:spacing w:line="360" w:lineRule="auto"/>
        <w:ind w:firstLineChars="225" w:firstLine="473"/>
        <w:rPr>
          <w:rFonts w:hAnsi="宋体"/>
          <w:szCs w:val="21"/>
        </w:rPr>
      </w:pPr>
      <w:r>
        <w:rPr>
          <w:rFonts w:hAnsi="宋体"/>
          <w:szCs w:val="21"/>
        </w:rPr>
        <w:t>地点：</w:t>
      </w:r>
      <w:r>
        <w:rPr>
          <w:rFonts w:hAnsi="宋体" w:hint="eastAsia"/>
          <w:szCs w:val="21"/>
        </w:rPr>
        <w:t>浙江省台州市黄岩区桔乡大道</w:t>
      </w:r>
      <w:r>
        <w:rPr>
          <w:rFonts w:hAnsi="宋体" w:hint="eastAsia"/>
          <w:szCs w:val="21"/>
        </w:rPr>
        <w:t>281</w:t>
      </w:r>
      <w:r>
        <w:rPr>
          <w:rFonts w:hAnsi="宋体" w:hint="eastAsia"/>
          <w:szCs w:val="21"/>
        </w:rPr>
        <w:t>号</w:t>
      </w:r>
      <w:r>
        <w:rPr>
          <w:rFonts w:hAnsi="宋体" w:hint="eastAsia"/>
          <w:szCs w:val="21"/>
        </w:rPr>
        <w:t>7</w:t>
      </w:r>
      <w:r>
        <w:rPr>
          <w:rFonts w:hAnsi="宋体" w:hint="eastAsia"/>
          <w:szCs w:val="21"/>
        </w:rPr>
        <w:t>楼</w:t>
      </w:r>
      <w:r w:rsidR="006D2B27">
        <w:rPr>
          <w:rFonts w:hAnsi="宋体" w:hint="eastAsia"/>
          <w:szCs w:val="21"/>
        </w:rPr>
        <w:t>（建设银行楼上）</w:t>
      </w:r>
    </w:p>
    <w:p w:rsidR="00755193" w:rsidRDefault="00755193" w:rsidP="00755193">
      <w:pPr>
        <w:spacing w:line="360" w:lineRule="auto"/>
        <w:ind w:firstLineChars="225" w:firstLine="473"/>
        <w:rPr>
          <w:rFonts w:hAnsi="宋体"/>
          <w:szCs w:val="21"/>
        </w:rPr>
      </w:pPr>
      <w:r>
        <w:rPr>
          <w:rFonts w:hAnsi="宋体"/>
          <w:szCs w:val="21"/>
        </w:rPr>
        <w:t>联系人：</w:t>
      </w:r>
      <w:r>
        <w:rPr>
          <w:rFonts w:hAnsi="宋体" w:hint="eastAsia"/>
          <w:szCs w:val="21"/>
        </w:rPr>
        <w:t>黄</w:t>
      </w:r>
      <w:r w:rsidR="006D2B27">
        <w:rPr>
          <w:rFonts w:hAnsi="宋体" w:hint="eastAsia"/>
          <w:szCs w:val="21"/>
        </w:rPr>
        <w:t>羽</w:t>
      </w:r>
    </w:p>
    <w:p w:rsidR="00755193" w:rsidRDefault="00755193" w:rsidP="00755193">
      <w:pPr>
        <w:spacing w:line="360" w:lineRule="auto"/>
        <w:ind w:firstLineChars="225" w:firstLine="473"/>
        <w:rPr>
          <w:rFonts w:hAnsi="宋体"/>
          <w:szCs w:val="21"/>
        </w:rPr>
      </w:pPr>
      <w:r>
        <w:rPr>
          <w:rFonts w:hAnsi="宋体"/>
          <w:szCs w:val="21"/>
        </w:rPr>
        <w:t>联系电话：</w:t>
      </w:r>
      <w:r>
        <w:rPr>
          <w:rFonts w:hAnsi="宋体" w:hint="eastAsia"/>
          <w:szCs w:val="21"/>
        </w:rPr>
        <w:t xml:space="preserve">0576-84271349 </w:t>
      </w:r>
      <w:r>
        <w:rPr>
          <w:rFonts w:hAnsi="宋体"/>
          <w:szCs w:val="21"/>
        </w:rPr>
        <w:t xml:space="preserve"> </w:t>
      </w:r>
      <w:r w:rsidR="006D2B27">
        <w:rPr>
          <w:rFonts w:hAnsi="宋体" w:hint="eastAsia"/>
          <w:szCs w:val="21"/>
        </w:rPr>
        <w:t>13326007789</w:t>
      </w:r>
      <w:r>
        <w:rPr>
          <w:rFonts w:hAnsi="宋体"/>
          <w:szCs w:val="21"/>
        </w:rPr>
        <w:t xml:space="preserve">     </w:t>
      </w:r>
      <w:r>
        <w:rPr>
          <w:rFonts w:hAnsi="宋体"/>
          <w:szCs w:val="21"/>
        </w:rPr>
        <w:t>传真：</w:t>
      </w:r>
      <w:r>
        <w:rPr>
          <w:rFonts w:hAnsi="宋体" w:hint="eastAsia"/>
          <w:szCs w:val="21"/>
        </w:rPr>
        <w:t xml:space="preserve"> 0576-81117798</w:t>
      </w:r>
    </w:p>
    <w:p w:rsidR="00755193" w:rsidRDefault="00755193" w:rsidP="00755193">
      <w:pPr>
        <w:spacing w:line="360" w:lineRule="auto"/>
        <w:ind w:firstLineChars="225" w:firstLine="473"/>
        <w:rPr>
          <w:rFonts w:hAnsi="宋体"/>
          <w:szCs w:val="21"/>
        </w:rPr>
      </w:pPr>
      <w:r>
        <w:rPr>
          <w:rFonts w:hAnsi="宋体" w:hint="eastAsia"/>
          <w:szCs w:val="21"/>
        </w:rPr>
        <w:t>采购人：</w:t>
      </w:r>
      <w:r w:rsidR="00845C73" w:rsidRPr="00911718">
        <w:rPr>
          <w:rFonts w:ascii="宋体" w:hAnsi="宋体" w:hint="eastAsia"/>
          <w:color w:val="000000"/>
          <w:szCs w:val="21"/>
        </w:rPr>
        <w:t>浙江省台州机场管理有限公司</w:t>
      </w:r>
    </w:p>
    <w:p w:rsidR="00755193" w:rsidRDefault="00755193" w:rsidP="00755193">
      <w:pPr>
        <w:spacing w:line="360" w:lineRule="auto"/>
        <w:ind w:firstLineChars="225" w:firstLine="473"/>
        <w:rPr>
          <w:rFonts w:hAnsi="宋体"/>
          <w:szCs w:val="21"/>
        </w:rPr>
      </w:pPr>
      <w:r>
        <w:rPr>
          <w:rFonts w:hAnsi="宋体" w:hint="eastAsia"/>
          <w:szCs w:val="21"/>
        </w:rPr>
        <w:t>联系人：</w:t>
      </w:r>
      <w:r w:rsidR="00845C73">
        <w:rPr>
          <w:rFonts w:hAnsi="宋体" w:hint="eastAsia"/>
          <w:szCs w:val="21"/>
        </w:rPr>
        <w:t>陈强</w:t>
      </w:r>
    </w:p>
    <w:p w:rsidR="00755193" w:rsidRDefault="00755193" w:rsidP="00755193">
      <w:pPr>
        <w:spacing w:line="360" w:lineRule="auto"/>
        <w:ind w:firstLineChars="225" w:firstLine="473"/>
        <w:rPr>
          <w:rFonts w:hAnsi="宋体"/>
          <w:szCs w:val="21"/>
        </w:rPr>
      </w:pPr>
      <w:r>
        <w:rPr>
          <w:rFonts w:hAnsi="宋体" w:hint="eastAsia"/>
          <w:szCs w:val="21"/>
        </w:rPr>
        <w:t>联系电话：</w:t>
      </w:r>
      <w:r w:rsidR="00845C73">
        <w:rPr>
          <w:rFonts w:hAnsi="宋体" w:hint="eastAsia"/>
          <w:szCs w:val="21"/>
        </w:rPr>
        <w:t>13586058757</w:t>
      </w:r>
    </w:p>
    <w:p w:rsidR="00902F54" w:rsidRDefault="00902F54"/>
    <w:p w:rsidR="00902F54" w:rsidRDefault="00902F54">
      <w:pPr>
        <w:widowControl/>
        <w:jc w:val="left"/>
      </w:pPr>
      <w:r>
        <w:br w:type="page"/>
      </w:r>
    </w:p>
    <w:p w:rsidR="0035111B" w:rsidRDefault="00902F54">
      <w:r>
        <w:rPr>
          <w:rFonts w:hint="eastAsia"/>
        </w:rPr>
        <w:lastRenderedPageBreak/>
        <w:t>附件：</w:t>
      </w:r>
    </w:p>
    <w:p w:rsidR="00902F54" w:rsidRDefault="00902F54" w:rsidP="00902F5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宋体"/>
          <w:bCs/>
          <w:snapToGrid w:val="0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snapToGrid w:val="0"/>
          <w:kern w:val="0"/>
          <w:sz w:val="44"/>
          <w:szCs w:val="44"/>
        </w:rPr>
        <w:t>浙江建通工程建设管理有限公司</w:t>
      </w:r>
    </w:p>
    <w:p w:rsidR="00902F54" w:rsidRDefault="00902F54" w:rsidP="00902F5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宋体"/>
          <w:bCs/>
          <w:snapToGrid w:val="0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snapToGrid w:val="0"/>
          <w:kern w:val="0"/>
          <w:sz w:val="44"/>
          <w:szCs w:val="44"/>
        </w:rPr>
        <w:t>报名登记表</w:t>
      </w:r>
    </w:p>
    <w:p w:rsidR="00902F54" w:rsidRDefault="00902F54" w:rsidP="00902F54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宋体"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snapToGrid w:val="0"/>
          <w:kern w:val="0"/>
          <w:sz w:val="44"/>
          <w:szCs w:val="44"/>
        </w:rPr>
        <w:t xml:space="preserve">                           </w:t>
      </w:r>
      <w:r>
        <w:rPr>
          <w:rFonts w:ascii="仿宋" w:eastAsia="仿宋" w:hAnsi="仿宋" w:cs="宋体" w:hint="eastAsia"/>
          <w:bCs/>
          <w:snapToGrid w:val="0"/>
          <w:kern w:val="0"/>
          <w:szCs w:val="21"/>
        </w:rPr>
        <w:t>日期：2018年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2551"/>
        <w:gridCol w:w="1276"/>
        <w:gridCol w:w="3483"/>
      </w:tblGrid>
      <w:tr w:rsidR="00902F54" w:rsidTr="009B4DC4">
        <w:trPr>
          <w:trHeight w:val="1336"/>
        </w:trPr>
        <w:tc>
          <w:tcPr>
            <w:tcW w:w="1750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7310" w:type="dxa"/>
            <w:gridSpan w:val="3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</w:p>
        </w:tc>
      </w:tr>
      <w:tr w:rsidR="00902F54" w:rsidTr="009B4DC4">
        <w:trPr>
          <w:trHeight w:val="1336"/>
        </w:trPr>
        <w:tc>
          <w:tcPr>
            <w:tcW w:w="1750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项目编号</w:t>
            </w:r>
          </w:p>
        </w:tc>
        <w:tc>
          <w:tcPr>
            <w:tcW w:w="7310" w:type="dxa"/>
            <w:gridSpan w:val="3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</w:p>
        </w:tc>
      </w:tr>
      <w:tr w:rsidR="00902F54" w:rsidTr="009B4DC4">
        <w:trPr>
          <w:trHeight w:val="1336"/>
        </w:trPr>
        <w:tc>
          <w:tcPr>
            <w:tcW w:w="1750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标项号</w:t>
            </w:r>
            <w:proofErr w:type="gramEnd"/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（如有）</w:t>
            </w:r>
          </w:p>
        </w:tc>
        <w:tc>
          <w:tcPr>
            <w:tcW w:w="7310" w:type="dxa"/>
            <w:gridSpan w:val="3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</w:p>
        </w:tc>
      </w:tr>
      <w:tr w:rsidR="00902F54" w:rsidTr="009B4DC4">
        <w:trPr>
          <w:trHeight w:val="1336"/>
        </w:trPr>
        <w:tc>
          <w:tcPr>
            <w:tcW w:w="1750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投标单位全称</w:t>
            </w:r>
          </w:p>
        </w:tc>
        <w:tc>
          <w:tcPr>
            <w:tcW w:w="7310" w:type="dxa"/>
            <w:gridSpan w:val="3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</w:p>
        </w:tc>
      </w:tr>
      <w:tr w:rsidR="00902F54" w:rsidTr="009B4DC4">
        <w:trPr>
          <w:trHeight w:val="1336"/>
        </w:trPr>
        <w:tc>
          <w:tcPr>
            <w:tcW w:w="1750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7310" w:type="dxa"/>
            <w:gridSpan w:val="3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</w:p>
        </w:tc>
      </w:tr>
      <w:tr w:rsidR="00902F54" w:rsidTr="009B4DC4">
        <w:trPr>
          <w:trHeight w:val="1371"/>
        </w:trPr>
        <w:tc>
          <w:tcPr>
            <w:tcW w:w="1750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napToGrid w:val="0"/>
                <w:kern w:val="0"/>
                <w:sz w:val="24"/>
              </w:rPr>
              <w:t>电子邮箱</w:t>
            </w:r>
          </w:p>
        </w:tc>
        <w:tc>
          <w:tcPr>
            <w:tcW w:w="3483" w:type="dxa"/>
            <w:vAlign w:val="center"/>
          </w:tcPr>
          <w:p w:rsidR="00902F54" w:rsidRDefault="00902F54" w:rsidP="009B4DC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bCs/>
                <w:snapToGrid w:val="0"/>
                <w:kern w:val="0"/>
                <w:sz w:val="24"/>
              </w:rPr>
            </w:pPr>
          </w:p>
        </w:tc>
      </w:tr>
    </w:tbl>
    <w:p w:rsidR="00902F54" w:rsidRDefault="00902F54" w:rsidP="00902F5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snapToGrid w:val="0"/>
          <w:kern w:val="0"/>
          <w:sz w:val="24"/>
        </w:rPr>
      </w:pPr>
      <w:r>
        <w:rPr>
          <w:rFonts w:ascii="仿宋" w:eastAsia="仿宋" w:hAnsi="仿宋" w:cs="宋体" w:hint="eastAsia"/>
          <w:bCs/>
          <w:snapToGrid w:val="0"/>
          <w:kern w:val="0"/>
          <w:sz w:val="24"/>
        </w:rPr>
        <w:t>说明：</w:t>
      </w:r>
    </w:p>
    <w:p w:rsidR="00902F54" w:rsidRDefault="00902F54" w:rsidP="00902F5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snapToGrid w:val="0"/>
          <w:kern w:val="0"/>
          <w:sz w:val="24"/>
        </w:rPr>
      </w:pPr>
      <w:r>
        <w:rPr>
          <w:rFonts w:ascii="仿宋" w:eastAsia="仿宋" w:hAnsi="仿宋" w:cs="宋体" w:hint="eastAsia"/>
          <w:bCs/>
          <w:snapToGrid w:val="0"/>
          <w:kern w:val="0"/>
          <w:sz w:val="24"/>
        </w:rPr>
        <w:t>（1）介绍信或法人授权书；（2）被委托人身份证；（3）营业执照副本复印件（事业单位法人证书复印件/社会团体法人登记证书复印件）;(4)报名表。</w:t>
      </w:r>
    </w:p>
    <w:p w:rsidR="00902F54" w:rsidRPr="00902F54" w:rsidRDefault="00902F54"/>
    <w:sectPr w:rsidR="00902F54" w:rsidRPr="00902F54" w:rsidSect="0035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2B" w:rsidRDefault="00B45E2B" w:rsidP="00902F54">
      <w:r>
        <w:separator/>
      </w:r>
    </w:p>
  </w:endnote>
  <w:endnote w:type="continuationSeparator" w:id="0">
    <w:p w:rsidR="00B45E2B" w:rsidRDefault="00B45E2B" w:rsidP="0090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2B" w:rsidRDefault="00B45E2B" w:rsidP="00902F54">
      <w:r>
        <w:separator/>
      </w:r>
    </w:p>
  </w:footnote>
  <w:footnote w:type="continuationSeparator" w:id="0">
    <w:p w:rsidR="00B45E2B" w:rsidRDefault="00B45E2B" w:rsidP="0090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193"/>
    <w:rsid w:val="0003431F"/>
    <w:rsid w:val="000D3F6D"/>
    <w:rsid w:val="0016146F"/>
    <w:rsid w:val="0035111B"/>
    <w:rsid w:val="005914C8"/>
    <w:rsid w:val="006755F6"/>
    <w:rsid w:val="006D2B27"/>
    <w:rsid w:val="00755193"/>
    <w:rsid w:val="00845C73"/>
    <w:rsid w:val="00902F54"/>
    <w:rsid w:val="009A190A"/>
    <w:rsid w:val="00B45E2B"/>
    <w:rsid w:val="00B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F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F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微软用户</cp:lastModifiedBy>
  <cp:revision>7</cp:revision>
  <cp:lastPrinted>2018-11-30T01:42:00Z</cp:lastPrinted>
  <dcterms:created xsi:type="dcterms:W3CDTF">2018-11-30T01:13:00Z</dcterms:created>
  <dcterms:modified xsi:type="dcterms:W3CDTF">2018-11-30T01:46:00Z</dcterms:modified>
</cp:coreProperties>
</file>